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Bewegungsmelder bestehen aus integrierter CASAMBI® Technologie und ermöglicht es ohne Verdrahtungsaufwand die Leuchten zu steuern. Über die CASAMBI®-App können Konfigurationen wie Helligkeit und automatisches Ein- und Ausschalten bei Dämmerung und Bewegung eingestellt werden. So entstehen Stromersparnisse von bis zu 90%. Die Sensoren gibt es in unterschiedlichen Ausführungen in Deckenauf- und einbau und mit unterschiedlichen Erfassungsbereichen von 5 bis zu 28 m.</w:t>
      </w:r>
      <w:br/>
      <w:br/>
      <w:br/>
      <w:r>
        <w:rPr/>
        <w:t xml:space="preserve">	Passiver Infrarot-Sensor für Deckeneinbaumontage</w:t>
      </w:r>
      <w:br/>
      <w:r>
        <w:rPr/>
        <w:t xml:space="preserve">	Erfassungsbereich 5-7 m</w:t>
      </w:r>
      <w:br/>
      <w:r>
        <w:rPr/>
        <w:t xml:space="preserve">	Farbe: weiß</w:t>
      </w:r>
      <w:br/>
      <w:r>
        <w:rPr/>
        <w:t xml:space="preserve">	IP20</w:t>
      </w:r>
      <w:br/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79 mm</w:t>
      </w:r>
    </w:p>
    <w:p>
      <w:pPr/>
      <w:r>
        <w:rPr/>
        <w:t xml:space="preserve">Produktmaße B: 85 mm</w:t>
      </w:r>
    </w:p>
    <w:p>
      <w:pPr/>
      <w:r>
        <w:rPr/>
        <w:t xml:space="preserve">Produktmaße H: 85 mm</w:t>
      </w:r>
    </w:p>
    <w:p>
      <w:pPr/>
      <w:r>
        <w:rPr/>
        <w:t xml:space="preserve">Deckenausschnitt ø: 60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2024-02-25T19:17:45+01:00</dcterms:created>
  <dcterms:modified xsi:type="dcterms:W3CDTF">2024-02-25T19:17:45+01:00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